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F9" w:rsidRDefault="00A217F9" w:rsidP="00A217F9">
      <w:pPr>
        <w:autoSpaceDE w:val="0"/>
        <w:autoSpaceDN w:val="0"/>
        <w:adjustRightInd w:val="0"/>
        <w:spacing w:after="160"/>
        <w:rPr>
          <w:rFonts w:ascii="Times New Roman" w:hAnsi="Times New Roman" w:cs="Times New Roman"/>
          <w:b/>
          <w:sz w:val="24"/>
          <w:szCs w:val="24"/>
        </w:rPr>
      </w:pPr>
      <w:r>
        <w:rPr>
          <w:rFonts w:ascii="Times New Roman" w:hAnsi="Times New Roman" w:cs="Times New Roman"/>
          <w:b/>
          <w:sz w:val="24"/>
          <w:szCs w:val="24"/>
        </w:rPr>
        <w:t>Hav</w:t>
      </w:r>
      <w:bookmarkStart w:id="0" w:name="_GoBack"/>
      <w:bookmarkEnd w:id="0"/>
      <w:r>
        <w:rPr>
          <w:rFonts w:ascii="Times New Roman" w:hAnsi="Times New Roman" w:cs="Times New Roman"/>
          <w:b/>
          <w:sz w:val="24"/>
          <w:szCs w:val="24"/>
        </w:rPr>
        <w:t>uz Aydınlatma</w:t>
      </w:r>
      <w:r>
        <w:rPr>
          <w:rFonts w:ascii="Times New Roman" w:hAnsi="Times New Roman" w:cs="Times New Roman"/>
          <w:b/>
          <w:sz w:val="24"/>
          <w:szCs w:val="24"/>
        </w:rPr>
        <w:t>sı ve Havuz Lambaları</w:t>
      </w:r>
    </w:p>
    <w:p w:rsidR="00A217F9" w:rsidRDefault="00A217F9" w:rsidP="00A217F9">
      <w:pPr>
        <w:autoSpaceDE w:val="0"/>
        <w:autoSpaceDN w:val="0"/>
        <w:adjustRightInd w:val="0"/>
        <w:spacing w:after="160"/>
        <w:rPr>
          <w:rFonts w:ascii="Times New Roman" w:hAnsi="Times New Roman" w:cs="Times New Roman"/>
          <w:sz w:val="24"/>
          <w:szCs w:val="24"/>
        </w:rPr>
      </w:pPr>
      <w:hyperlink r:id="rId4" w:history="1">
        <w:r w:rsidRPr="00A217F9">
          <w:rPr>
            <w:rStyle w:val="Kpr"/>
            <w:rFonts w:ascii="Times New Roman" w:hAnsi="Times New Roman" w:cs="Times New Roman"/>
            <w:b/>
            <w:sz w:val="24"/>
            <w:szCs w:val="24"/>
          </w:rPr>
          <w:t>Havuz lambası</w:t>
        </w:r>
      </w:hyperlink>
      <w:r>
        <w:rPr>
          <w:rFonts w:ascii="Times New Roman" w:hAnsi="Times New Roman" w:cs="Times New Roman"/>
          <w:sz w:val="24"/>
          <w:szCs w:val="24"/>
        </w:rPr>
        <w:t xml:space="preserve"> sistemlerinde </w:t>
      </w:r>
      <w:r>
        <w:rPr>
          <w:rFonts w:ascii="Times New Roman" w:hAnsi="Times New Roman" w:cs="Times New Roman"/>
          <w:sz w:val="24"/>
          <w:szCs w:val="24"/>
        </w:rPr>
        <w:t>uygulanan</w:t>
      </w:r>
      <w:r>
        <w:rPr>
          <w:rFonts w:ascii="Times New Roman" w:hAnsi="Times New Roman" w:cs="Times New Roman"/>
          <w:sz w:val="24"/>
          <w:szCs w:val="24"/>
        </w:rPr>
        <w:t xml:space="preserve"> farklı </w:t>
      </w:r>
      <w:proofErr w:type="gramStart"/>
      <w:r>
        <w:rPr>
          <w:rFonts w:ascii="Times New Roman" w:hAnsi="Times New Roman" w:cs="Times New Roman"/>
          <w:sz w:val="24"/>
          <w:szCs w:val="24"/>
        </w:rPr>
        <w:t>ekipmanlar</w:t>
      </w:r>
      <w:proofErr w:type="gramEnd"/>
      <w:r>
        <w:rPr>
          <w:rFonts w:ascii="Times New Roman" w:hAnsi="Times New Roman" w:cs="Times New Roman"/>
          <w:sz w:val="24"/>
          <w:szCs w:val="24"/>
        </w:rPr>
        <w:t xml:space="preserve"> ve onlara uyumlu </w:t>
      </w:r>
      <w:r>
        <w:rPr>
          <w:rFonts w:ascii="Times New Roman" w:hAnsi="Times New Roman" w:cs="Times New Roman"/>
          <w:sz w:val="24"/>
          <w:szCs w:val="24"/>
        </w:rPr>
        <w:t>malzemeler</w:t>
      </w:r>
      <w:r>
        <w:rPr>
          <w:rFonts w:ascii="Times New Roman" w:hAnsi="Times New Roman" w:cs="Times New Roman"/>
          <w:sz w:val="24"/>
          <w:szCs w:val="24"/>
        </w:rPr>
        <w:t xml:space="preserve"> satın alınırken; ürün garantisi sunan, marka değeri olan, uzun ömürlü kullanım sağlayabileceğiniz ürün yelpazesine sahip firmaları tercih etmeniz gerekmektedir. Çünkü havuz aydınlatmaları yalnızca görsel açıdan değil, güvenlik ve işlev bakımından da havuz sistemlerinin en mühim ihtiyaçları arasında yer almaktadır. </w:t>
      </w:r>
    </w:p>
    <w:p w:rsidR="00A217F9" w:rsidRDefault="00A217F9" w:rsidP="00A217F9">
      <w:pPr>
        <w:autoSpaceDE w:val="0"/>
        <w:autoSpaceDN w:val="0"/>
        <w:adjustRightInd w:val="0"/>
        <w:spacing w:after="160"/>
        <w:rPr>
          <w:rFonts w:ascii="Times New Roman" w:hAnsi="Times New Roman" w:cs="Times New Roman"/>
          <w:sz w:val="24"/>
          <w:szCs w:val="24"/>
        </w:rPr>
      </w:pPr>
      <w:r>
        <w:rPr>
          <w:rFonts w:ascii="Times New Roman" w:hAnsi="Times New Roman" w:cs="Times New Roman"/>
          <w:sz w:val="24"/>
          <w:szCs w:val="24"/>
        </w:rPr>
        <w:t xml:space="preserve">Havuz </w:t>
      </w:r>
      <w:proofErr w:type="gramStart"/>
      <w:r>
        <w:rPr>
          <w:rFonts w:ascii="Times New Roman" w:hAnsi="Times New Roman" w:cs="Times New Roman"/>
          <w:sz w:val="24"/>
          <w:szCs w:val="24"/>
        </w:rPr>
        <w:t xml:space="preserve">lambası </w:t>
      </w:r>
      <w:r>
        <w:rPr>
          <w:rFonts w:ascii="Times New Roman" w:hAnsi="Times New Roman" w:cs="Times New Roman"/>
          <w:sz w:val="24"/>
          <w:szCs w:val="24"/>
        </w:rPr>
        <w:t xml:space="preserve"> sistemlerinde</w:t>
      </w:r>
      <w:proofErr w:type="gramEnd"/>
      <w:r>
        <w:rPr>
          <w:rFonts w:ascii="Times New Roman" w:hAnsi="Times New Roman" w:cs="Times New Roman"/>
          <w:sz w:val="24"/>
          <w:szCs w:val="24"/>
        </w:rPr>
        <w:t xml:space="preserve"> kullanılan lamba modellerinin özellikle su kırılmalarından ve basınç etkisinden negatif etkilenmeyen, güvenlik ve kullanım bakımından </w:t>
      </w:r>
      <w:proofErr w:type="spellStart"/>
      <w:r>
        <w:rPr>
          <w:rFonts w:ascii="Times New Roman" w:hAnsi="Times New Roman" w:cs="Times New Roman"/>
          <w:sz w:val="24"/>
          <w:szCs w:val="24"/>
        </w:rPr>
        <w:t>opsiyonel</w:t>
      </w:r>
      <w:proofErr w:type="spellEnd"/>
      <w:r>
        <w:rPr>
          <w:rFonts w:ascii="Times New Roman" w:hAnsi="Times New Roman" w:cs="Times New Roman"/>
          <w:sz w:val="24"/>
          <w:szCs w:val="24"/>
        </w:rPr>
        <w:t xml:space="preserve"> olması son derece önem taşır. </w:t>
      </w:r>
    </w:p>
    <w:p w:rsidR="00266806" w:rsidRDefault="00266806" w:rsidP="00A217F9">
      <w:pPr>
        <w:autoSpaceDE w:val="0"/>
        <w:autoSpaceDN w:val="0"/>
        <w:adjustRightInd w:val="0"/>
        <w:spacing w:after="16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943600" cy="39751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uz_aydinlatma.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3975100"/>
                    </a:xfrm>
                    <a:prstGeom prst="rect">
                      <a:avLst/>
                    </a:prstGeom>
                  </pic:spPr>
                </pic:pic>
              </a:graphicData>
            </a:graphic>
          </wp:inline>
        </w:drawing>
      </w:r>
    </w:p>
    <w:p w:rsidR="00A217F9" w:rsidRDefault="00A217F9" w:rsidP="00A217F9">
      <w:pPr>
        <w:autoSpaceDE w:val="0"/>
        <w:autoSpaceDN w:val="0"/>
        <w:adjustRightInd w:val="0"/>
        <w:spacing w:after="160"/>
        <w:rPr>
          <w:rFonts w:ascii="Times New Roman" w:hAnsi="Times New Roman" w:cs="Times New Roman"/>
          <w:sz w:val="24"/>
          <w:szCs w:val="24"/>
        </w:rPr>
      </w:pPr>
      <w:r>
        <w:rPr>
          <w:rFonts w:ascii="Times New Roman" w:hAnsi="Times New Roman" w:cs="Times New Roman"/>
          <w:sz w:val="24"/>
          <w:szCs w:val="24"/>
        </w:rPr>
        <w:t xml:space="preserve">Süs havuzlarında dekoratif aydınlatma amacıyla kullanılan </w:t>
      </w:r>
      <w:proofErr w:type="spellStart"/>
      <w:r>
        <w:rPr>
          <w:rFonts w:ascii="Times New Roman" w:hAnsi="Times New Roman" w:cs="Times New Roman"/>
          <w:sz w:val="24"/>
          <w:szCs w:val="24"/>
        </w:rPr>
        <w:t>led</w:t>
      </w:r>
      <w:proofErr w:type="spellEnd"/>
      <w:r>
        <w:rPr>
          <w:rFonts w:ascii="Times New Roman" w:hAnsi="Times New Roman" w:cs="Times New Roman"/>
          <w:sz w:val="24"/>
          <w:szCs w:val="24"/>
        </w:rPr>
        <w:t xml:space="preserve"> lambaları ve ışık sistemleri; havuzun mimari yapısı, hacmi ve kullanım sıklığı gibi etkenler göz önünde bulundurularak seçilmelidir. Bu sebeple pek çok etkene bağlı olan seçim için sayısız alternatif bulunmaktadır. </w:t>
      </w:r>
      <w:r>
        <w:rPr>
          <w:rFonts w:ascii="Times New Roman" w:hAnsi="Times New Roman" w:cs="Times New Roman"/>
          <w:i/>
          <w:sz w:val="24"/>
          <w:szCs w:val="24"/>
        </w:rPr>
        <w:t>E-havuzmarket.com</w:t>
      </w:r>
      <w:r>
        <w:rPr>
          <w:rFonts w:ascii="Times New Roman" w:hAnsi="Times New Roman" w:cs="Times New Roman"/>
          <w:sz w:val="24"/>
          <w:szCs w:val="24"/>
        </w:rPr>
        <w:t xml:space="preserve"> üzerinden süs havuzları ve yüzme havuzları için gereken uyumlu aydınlatma modellerine ve </w:t>
      </w:r>
      <w:proofErr w:type="spellStart"/>
      <w:r>
        <w:rPr>
          <w:rFonts w:ascii="Times New Roman" w:hAnsi="Times New Roman" w:cs="Times New Roman"/>
          <w:sz w:val="24"/>
          <w:szCs w:val="24"/>
        </w:rPr>
        <w:t>led</w:t>
      </w:r>
      <w:proofErr w:type="spellEnd"/>
      <w:r>
        <w:rPr>
          <w:rFonts w:ascii="Times New Roman" w:hAnsi="Times New Roman" w:cs="Times New Roman"/>
          <w:sz w:val="24"/>
          <w:szCs w:val="24"/>
        </w:rPr>
        <w:t xml:space="preserve"> lamba çeşitlerine kolaylıkla ulaşarak sipariş verebilirsiniz.</w:t>
      </w:r>
    </w:p>
    <w:p w:rsidR="00A217F9" w:rsidRDefault="00A217F9" w:rsidP="00A217F9">
      <w:pPr>
        <w:autoSpaceDE w:val="0"/>
        <w:autoSpaceDN w:val="0"/>
        <w:adjustRightInd w:val="0"/>
        <w:spacing w:after="160"/>
        <w:rPr>
          <w:rFonts w:ascii="Times New Roman" w:hAnsi="Times New Roman" w:cs="Times New Roman"/>
          <w:sz w:val="24"/>
          <w:szCs w:val="24"/>
        </w:rPr>
      </w:pPr>
      <w:hyperlink r:id="rId6" w:history="1">
        <w:r w:rsidRPr="00A217F9">
          <w:rPr>
            <w:rStyle w:val="Kpr"/>
            <w:rFonts w:ascii="Times New Roman" w:hAnsi="Times New Roman" w:cs="Times New Roman"/>
            <w:sz w:val="24"/>
            <w:szCs w:val="24"/>
          </w:rPr>
          <w:t>Havuz aydınlatma</w:t>
        </w:r>
      </w:hyperlink>
      <w:r>
        <w:rPr>
          <w:rFonts w:ascii="Times New Roman" w:hAnsi="Times New Roman" w:cs="Times New Roman"/>
          <w:sz w:val="24"/>
          <w:szCs w:val="24"/>
        </w:rPr>
        <w:t xml:space="preserve"> ürünlerinin diğer bir kullanım amacı ise güvenliktir. Geceleri karanlık ortamlarda su ile dolu bir havuz eğer aydınlatmamış ise istenmeyen kazalara sebep olabilir, evcil hayvanlar, çocuklar veya ortamı bilmeyen misafirler havuz etrafındaki karanlık nedeni le bazı kazalar </w:t>
      </w:r>
      <w:proofErr w:type="spellStart"/>
      <w:r>
        <w:rPr>
          <w:rFonts w:ascii="Times New Roman" w:hAnsi="Times New Roman" w:cs="Times New Roman"/>
          <w:sz w:val="24"/>
          <w:szCs w:val="24"/>
        </w:rPr>
        <w:t>yaşabilir</w:t>
      </w:r>
      <w:proofErr w:type="spellEnd"/>
      <w:r>
        <w:rPr>
          <w:rFonts w:ascii="Times New Roman" w:hAnsi="Times New Roman" w:cs="Times New Roman"/>
          <w:sz w:val="24"/>
          <w:szCs w:val="24"/>
        </w:rPr>
        <w:t>.</w:t>
      </w:r>
    </w:p>
    <w:p w:rsidR="00A217F9" w:rsidRDefault="00A217F9" w:rsidP="00A217F9">
      <w:pPr>
        <w:autoSpaceDE w:val="0"/>
        <w:autoSpaceDN w:val="0"/>
        <w:adjustRightInd w:val="0"/>
        <w:spacing w:after="160"/>
        <w:rPr>
          <w:rFonts w:ascii="Times New Roman" w:hAnsi="Times New Roman" w:cs="Times New Roman"/>
          <w:sz w:val="24"/>
          <w:szCs w:val="24"/>
        </w:rPr>
      </w:pPr>
      <w:hyperlink r:id="rId7" w:history="1">
        <w:r w:rsidRPr="00A217F9">
          <w:rPr>
            <w:rStyle w:val="Kpr"/>
            <w:rFonts w:ascii="Times New Roman" w:hAnsi="Times New Roman" w:cs="Times New Roman"/>
            <w:sz w:val="24"/>
            <w:szCs w:val="24"/>
          </w:rPr>
          <w:t>Havuz lambası fiyatları</w:t>
        </w:r>
      </w:hyperlink>
      <w:r>
        <w:rPr>
          <w:rFonts w:ascii="Times New Roman" w:hAnsi="Times New Roman" w:cs="Times New Roman"/>
          <w:sz w:val="24"/>
          <w:szCs w:val="24"/>
        </w:rPr>
        <w:t xml:space="preserve"> çok çeşitli ürün yelpazesi ve ihtiyaçlarınız nedeni ile çok çeşitlidir. En pahalı havuz aydınlatma ürünleri krom kapalı olan ürünlerdir. Havuz lambaları 200 TL ile 1000 TL arasında fiyatlandırılabilir.</w:t>
      </w:r>
    </w:p>
    <w:p w:rsidR="00A217F9" w:rsidRDefault="00A217F9" w:rsidP="00A217F9">
      <w:pPr>
        <w:autoSpaceDE w:val="0"/>
        <w:autoSpaceDN w:val="0"/>
        <w:adjustRightInd w:val="0"/>
        <w:spacing w:after="160"/>
        <w:rPr>
          <w:rFonts w:ascii="Times New Roman" w:hAnsi="Times New Roman" w:cs="Times New Roman"/>
          <w:sz w:val="24"/>
          <w:szCs w:val="24"/>
        </w:rPr>
      </w:pPr>
    </w:p>
    <w:p w:rsidR="008B53B2" w:rsidRDefault="008B53B2"/>
    <w:sectPr w:rsidR="008B5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F9"/>
    <w:rsid w:val="00266806"/>
    <w:rsid w:val="008B53B2"/>
    <w:rsid w:val="00A2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7488"/>
  <w15:chartTrackingRefBased/>
  <w15:docId w15:val="{C0CA5541-40C3-4968-B2E7-FE0E6C0D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F9"/>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1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havuzmarket.com/kategori/havuz-aydinlat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havuzmarket.com/kategori/siva-ustu-havuz-lambalari" TargetMode="External"/><Relationship Id="rId5" Type="http://schemas.openxmlformats.org/officeDocument/2006/relationships/image" Target="media/image1.jpeg"/><Relationship Id="rId4" Type="http://schemas.openxmlformats.org/officeDocument/2006/relationships/hyperlink" Target="https://www.e-havuzmarket.com/kategori/havuz-aydinlatma"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276</Words>
  <Characters>1575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Bekchur</dc:creator>
  <cp:keywords/>
  <dc:description/>
  <cp:lastModifiedBy>Bekchur</cp:lastModifiedBy>
  <cp:revision>2</cp:revision>
  <dcterms:created xsi:type="dcterms:W3CDTF">2021-04-28T08:26:00Z</dcterms:created>
  <dcterms:modified xsi:type="dcterms:W3CDTF">2021-04-28T08:37:00Z</dcterms:modified>
</cp:coreProperties>
</file>